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54069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MINISTARSTVO ZNANOSTI, OBRAZOVANJA I SPORTA</w:t>
      </w:r>
    </w:p>
    <w:p w14:paraId="0C84CF8B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Na temelju članka 86. stavka 3. </w:t>
      </w:r>
      <w:hyperlink r:id="rId4" w:history="1">
        <w:r w:rsidRPr="006C7440">
          <w:rPr>
            <w:rFonts w:ascii="Open Sans" w:eastAsia="Times New Roman" w:hAnsi="Open Sans" w:cs="Open Sans"/>
            <w:b/>
            <w:bCs/>
            <w:color w:val="497FD7"/>
            <w:kern w:val="0"/>
            <w:sz w:val="21"/>
            <w:szCs w:val="21"/>
            <w:u w:val="single"/>
            <w:lang w:eastAsia="hr-HR"/>
            <w14:ligatures w14:val="none"/>
          </w:rPr>
          <w:t>Zakona o odgoju i obrazovanju u osnovnoj i srednjoj školi</w:t>
        </w:r>
      </w:hyperlink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 (»Narodne novine«, broj 87/08., 86/09., 92/10., 105/10. – ispravak, 90/11., 16/12., 86/12., 94/13. i 152/14.), ministar znanosti, obrazovanja i sporta donosi</w:t>
      </w:r>
    </w:p>
    <w:p w14:paraId="5E1AC157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 </w:t>
      </w:r>
    </w:p>
    <w:p w14:paraId="43780923" w14:textId="77777777" w:rsidR="006C7440" w:rsidRPr="006C7440" w:rsidRDefault="006C7440" w:rsidP="006C7440">
      <w:pPr>
        <w:spacing w:before="240" w:after="240" w:line="336" w:lineRule="atLeast"/>
        <w:jc w:val="center"/>
        <w:outlineLvl w:val="0"/>
        <w:rPr>
          <w:rFonts w:ascii="Open Sans" w:eastAsia="Times New Roman" w:hAnsi="Open Sans" w:cs="Open Sans"/>
          <w:b/>
          <w:bCs/>
          <w:color w:val="414145"/>
          <w:kern w:val="36"/>
          <w:sz w:val="27"/>
          <w:szCs w:val="27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b/>
          <w:bCs/>
          <w:color w:val="414145"/>
          <w:kern w:val="36"/>
          <w:sz w:val="27"/>
          <w:szCs w:val="27"/>
          <w:lang w:eastAsia="hr-HR"/>
          <w14:ligatures w14:val="none"/>
        </w:rPr>
        <w:t>PRAVILNIK O KRITERIJIMA ZA IZRICANJE PEDAGOŠKIH MJERA</w:t>
      </w:r>
    </w:p>
    <w:p w14:paraId="6F035815" w14:textId="77777777" w:rsidR="006C7440" w:rsidRPr="006C7440" w:rsidRDefault="006C7440" w:rsidP="006C7440">
      <w:pPr>
        <w:spacing w:after="135" w:line="240" w:lineRule="auto"/>
        <w:jc w:val="center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Pročišćeni tekst</w:t>
      </w:r>
    </w:p>
    <w:p w14:paraId="6E570BB2" w14:textId="77777777" w:rsidR="006C7440" w:rsidRPr="006C7440" w:rsidRDefault="006C7440" w:rsidP="006C7440">
      <w:pPr>
        <w:spacing w:after="135" w:line="240" w:lineRule="auto"/>
        <w:jc w:val="center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NN </w:t>
      </w:r>
      <w:hyperlink r:id="rId5" w:history="1">
        <w:r w:rsidRPr="006C7440">
          <w:rPr>
            <w:rFonts w:ascii="Open Sans" w:eastAsia="Times New Roman" w:hAnsi="Open Sans" w:cs="Open Sans"/>
            <w:b/>
            <w:bCs/>
            <w:color w:val="497FD7"/>
            <w:kern w:val="0"/>
            <w:sz w:val="21"/>
            <w:szCs w:val="21"/>
            <w:u w:val="single"/>
            <w:lang w:eastAsia="hr-HR"/>
            <w14:ligatures w14:val="none"/>
          </w:rPr>
          <w:t>94/15</w:t>
        </w:r>
      </w:hyperlink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, </w:t>
      </w:r>
      <w:hyperlink r:id="rId6" w:history="1">
        <w:r w:rsidRPr="006C7440">
          <w:rPr>
            <w:rFonts w:ascii="Open Sans" w:eastAsia="Times New Roman" w:hAnsi="Open Sans" w:cs="Open Sans"/>
            <w:b/>
            <w:bCs/>
            <w:color w:val="497FD7"/>
            <w:kern w:val="0"/>
            <w:sz w:val="21"/>
            <w:szCs w:val="21"/>
            <w:u w:val="single"/>
            <w:lang w:eastAsia="hr-HR"/>
            <w14:ligatures w14:val="none"/>
          </w:rPr>
          <w:t>03/17</w:t>
        </w:r>
      </w:hyperlink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, </w:t>
      </w:r>
      <w:hyperlink r:id="rId7" w:history="1">
        <w:r w:rsidRPr="006C7440">
          <w:rPr>
            <w:rFonts w:ascii="Open Sans" w:eastAsia="Times New Roman" w:hAnsi="Open Sans" w:cs="Open Sans"/>
            <w:b/>
            <w:bCs/>
            <w:color w:val="497FD7"/>
            <w:kern w:val="0"/>
            <w:sz w:val="21"/>
            <w:szCs w:val="21"/>
            <w:u w:val="single"/>
            <w:lang w:eastAsia="hr-HR"/>
            <w14:ligatures w14:val="none"/>
          </w:rPr>
          <w:t>22/26</w:t>
        </w:r>
      </w:hyperlink>
    </w:p>
    <w:p w14:paraId="1C68A56D" w14:textId="77777777" w:rsidR="006C7440" w:rsidRPr="006C7440" w:rsidRDefault="006C7440" w:rsidP="006C7440">
      <w:pPr>
        <w:spacing w:after="135" w:line="240" w:lineRule="auto"/>
        <w:jc w:val="center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Članak 1.</w:t>
      </w:r>
    </w:p>
    <w:p w14:paraId="759F0084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(1) Ovim pravilnikom propisuju se kriteriji za izricanje pedagoških mjera učenicima osnovnih i srednjih škola.</w:t>
      </w:r>
    </w:p>
    <w:p w14:paraId="6FE3B173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(2) Svrha izricanja pedagoške mjere je da se njezinim izricanjem utječe na promjenu ponašanja učenika kojem je mjera izrečena te da bude poticaj na odgovorno i primjerno ponašanje drugim učenicima. Pedagoške mjere trebaju potaknuti učenike na preuzimanje odgovornosti i usvajanje pozitivnog odnosa prema školskim obvezama i okruženju.</w:t>
      </w:r>
    </w:p>
    <w:p w14:paraId="0D1B7F64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(3) Izricanje pedagoških mjera temelji se na principima postupnosti, proporcionalnosti, pravednosti i pravodobnosti.</w:t>
      </w:r>
    </w:p>
    <w:p w14:paraId="72F2E77B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(4) Pedagoške mjere izriču se zbog povrede dužnosti, neispunjavanja obveza, nasilničkog ponašanja i drugih neprimjerenih ponašanja (u daljnjem tekstu: neprihvatljiva ponašanja).</w:t>
      </w:r>
    </w:p>
    <w:p w14:paraId="6BA756D0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(5) Pedagoške mjere za koje se utvrđuju kriteriji u:</w:t>
      </w:r>
    </w:p>
    <w:p w14:paraId="0DBA5098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a) osnovnoj školi su: opomena, ukor, strogi ukor i preseljenje u drugu školu,</w:t>
      </w:r>
    </w:p>
    <w:p w14:paraId="3FB28167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b) srednjoj školi su: opomena, ukor, opomena pred isključenje i isključenje iz srednje škole.</w:t>
      </w:r>
    </w:p>
    <w:p w14:paraId="3E1B305F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(6) Pedagoške mjere izriču se prema težini neprihvatljivog ponašanja.</w:t>
      </w:r>
    </w:p>
    <w:p w14:paraId="341B9231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(7) Izrazi koji se koriste u ovome pravilniku, a koji imaju rodno značenje, bez obzira na to jesu li korišteni u muškome ili ženskome rodu obuhvaćaju na jednak način i muški i ženski rod.</w:t>
      </w:r>
    </w:p>
    <w:p w14:paraId="20C427F0" w14:textId="77777777" w:rsidR="006C7440" w:rsidRPr="006C7440" w:rsidRDefault="006C7440" w:rsidP="006C7440">
      <w:pPr>
        <w:spacing w:after="135" w:line="240" w:lineRule="auto"/>
        <w:jc w:val="center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Članak 2.</w:t>
      </w:r>
    </w:p>
    <w:p w14:paraId="203CD644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(1) Kriteriji na temelju kojih se izriče pedagoška mjera trebaju biti takvi da potaknu učenika na odustajanje od neprihvatljivih oblika ponašanja i usvajanje prihvatljivih oblika ponašanja, u skladu s pravilima i kućnim redom škole.</w:t>
      </w:r>
    </w:p>
    <w:p w14:paraId="58F4AB65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(2) Na početku svake školske godine razrednik je obvezan na satu razrednika izvijestiti učenike, a na roditeljskome sastanku roditelje/zakonske zastupnike učenika (u daljnjem tekstu: roditelje) o odredbama ovoga pravilnika.</w:t>
      </w:r>
    </w:p>
    <w:p w14:paraId="3D60207A" w14:textId="77777777" w:rsidR="006C7440" w:rsidRPr="006C7440" w:rsidRDefault="006C7440" w:rsidP="006C7440">
      <w:pPr>
        <w:spacing w:after="135" w:line="240" w:lineRule="auto"/>
        <w:jc w:val="center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Članak 3. (NN </w:t>
      </w:r>
      <w:hyperlink r:id="rId8" w:history="1">
        <w:r w:rsidRPr="006C7440">
          <w:rPr>
            <w:rFonts w:ascii="Open Sans" w:eastAsia="Times New Roman" w:hAnsi="Open Sans" w:cs="Open Sans"/>
            <w:b/>
            <w:bCs/>
            <w:color w:val="497FD7"/>
            <w:kern w:val="0"/>
            <w:sz w:val="21"/>
            <w:szCs w:val="21"/>
            <w:u w:val="single"/>
            <w:lang w:eastAsia="hr-HR"/>
            <w14:ligatures w14:val="none"/>
          </w:rPr>
          <w:t>22/26</w:t>
        </w:r>
      </w:hyperlink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)</w:t>
      </w:r>
    </w:p>
    <w:p w14:paraId="2BCAB98B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(1) Neprihvatljiva ponašanja na temelju kojih se izriču pedagoške mjere iz članka 1. stavka 5. ovoga pravilnika podijeljena su ovisno o težini na: lakša, teža, teška i osobito teška.</w:t>
      </w:r>
    </w:p>
    <w:p w14:paraId="1B3CDF71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(2) Lakšim neprihvatljivim ponašanjima iz stavka 1. ovoga članka smatra se:</w:t>
      </w:r>
    </w:p>
    <w:p w14:paraId="0954B2A5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lastRenderedPageBreak/>
        <w:t>a) ometanje odgojno-obrazovnoga rada (npr. izazivanje nereda, stvaranje buke, pričanje nakon usmene opomene učitelja/nastavnika ili dovikivanje tijekom odgojno-obrazovnoga rada);</w:t>
      </w:r>
    </w:p>
    <w:p w14:paraId="11560716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b) onečišćenje školskoga prostora i okoliša (npr. bacanje smeća izvan koševa za otpatke);</w:t>
      </w:r>
    </w:p>
    <w:p w14:paraId="2C5A91BD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c) oštećivanje imovine u prostorima škole ili na drugome mjestu gdje se održava odgojno-obrazovni rad nanošenjem manje štete (npr. šaranje, urezivanje u namještaj);</w:t>
      </w:r>
    </w:p>
    <w:p w14:paraId="2995C2B9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d) korištenje informacijsko-komunikacijskih uređaja u svim prostorima osnovne škole osim u edukativne, zdravstvene i druge svrhe uz odobrenje škole;</w:t>
      </w:r>
    </w:p>
    <w:p w14:paraId="715BFC7C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e)  poticanje drugih učenika na lakša neprihvatljiva ponašanja;</w:t>
      </w:r>
    </w:p>
    <w:p w14:paraId="70F2139C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f) uznemiravanje učenika ili radnika škole odnosno druge aktivnosti koje izazivaju nelagodu u drugih osoba, nakon što je učenik na to upozoren;</w:t>
      </w:r>
    </w:p>
    <w:p w14:paraId="11E73D8A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g) korištenje nedopuštenih izvora podataka u svrhu prepisivanja.</w:t>
      </w:r>
    </w:p>
    <w:p w14:paraId="6F307FF7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(3) Težim neprihvatljivim ponašanjima iz stavka 1. ovoga članka smatra se:</w:t>
      </w:r>
    </w:p>
    <w:p w14:paraId="32AA26B6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a) ometanje odgojno-obrazovnoga rada na način da je onemogućeno njegovo daljnje izvođenje;</w:t>
      </w:r>
    </w:p>
    <w:p w14:paraId="449BD0E2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b) povreda dostojanstva druge osobe omalovažavanjem, vrijeđanjem ili širenjem neistina i glasina o drugome učeniku ili radniku škole;</w:t>
      </w:r>
    </w:p>
    <w:p w14:paraId="28A953DB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c) unošenje ili konzumiranje psihoaktivnih sredstava u prostor škole ili na drugo mjesto gdje se održava odgojno-obrazovni rad;</w:t>
      </w:r>
    </w:p>
    <w:p w14:paraId="0302C5AA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d) dovođenje ili pomaganje prilikom dolaska neovlaštenim osobama koje su nanijele štetu osobama ili imovini u prostoru škole ili na drugome mjestu gdje se održava odgojno-obrazovni rad;</w:t>
      </w:r>
    </w:p>
    <w:p w14:paraId="1C65BAB7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e) prikrivanje nasilnih oblika ponašanja drugih učenika;</w:t>
      </w:r>
    </w:p>
    <w:p w14:paraId="05B8BB8E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f) korištenje ili zlouporaba podataka drugog učenika iz pedagoške dokumentacije;</w:t>
      </w:r>
    </w:p>
    <w:p w14:paraId="1AFFDC21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g) klađenje ili kockanje u prostorima škole ili na drugome mjestu gdje se održava odgojno-obrazovni rad;</w:t>
      </w:r>
    </w:p>
    <w:p w14:paraId="64AC9189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h) prisvajanje tuđe stvari.</w:t>
      </w:r>
    </w:p>
    <w:p w14:paraId="4B5833C6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(4) Teškim neprihvatljivim ponašanjima iz stavka 1. ovoga članka smatra se:</w:t>
      </w:r>
    </w:p>
    <w:p w14:paraId="11C70834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a) izazivanje i poticanje nasilnog ponašanja (npr. prenošenje netočnih informacija koje su povod za nasilno ponašanje, skandiranje prije ili tijekom nasilnog ponašanja, snimanje događaja koji uključuje nasilno ponašanje i slična ponašanja);</w:t>
      </w:r>
    </w:p>
    <w:p w14:paraId="1B925B21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b) nasilno ponašanje koje nije rezultiralo težim posljedicama;</w:t>
      </w:r>
    </w:p>
    <w:p w14:paraId="58BEC938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c) krivotvorenje ispričnica ili ispitnih materijala;</w:t>
      </w:r>
    </w:p>
    <w:p w14:paraId="2A3A4715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d) neovlašteno korištenje tuđih podataka za pristup elektroničkim bazama podataka škole bez njihove izmjene;</w:t>
      </w:r>
    </w:p>
    <w:p w14:paraId="18C5AD06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e) krađa tuđe stvari;</w:t>
      </w:r>
    </w:p>
    <w:p w14:paraId="728B8217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f) poticanje grupnoga govora mržnje;</w:t>
      </w:r>
    </w:p>
    <w:p w14:paraId="6D0A8E0F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g) uništavanje službene dokumentacije škole;</w:t>
      </w:r>
    </w:p>
    <w:p w14:paraId="48F8D042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lastRenderedPageBreak/>
        <w:t>h) prisila drugog učenika na neprihvatljivo ponašanje ili iznuda drugog učenika (npr. iznuđivanje novca);</w:t>
      </w:r>
    </w:p>
    <w:p w14:paraId="0C5A42BB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i) unošenje ili konzumiranje psihoaktivnih sredstava, alkohola i droge te drugih tvari koje su zakonima zabranjeni u prostor škole ili na drugo mjesto gdje se održava odgojno-obrazovni rad,</w:t>
      </w:r>
    </w:p>
    <w:p w14:paraId="7DBEAFBC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j) dovođenje ili pomaganje prilikom dolaska neovlaštenim osobama koje su nanijele štetu osobama ili imovini u prostoru škole ili na drugome mjestu gdje se održava odgojno-obrazovni rad;</w:t>
      </w:r>
    </w:p>
    <w:p w14:paraId="1768BB28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k) namjerno uništavanje imovine nanošenjem veće štete u prostoru škole ili na drugome mjestu gdje se održava odgojno-obrazovni rad;</w:t>
      </w:r>
    </w:p>
    <w:p w14:paraId="27E0AAC0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l) udaranje, sudjelovanje u tučnjavi i druga ponašanja koja mogu ugroziti sigurnost samog učenika ili druge osobe, ali bez težih posljedica.</w:t>
      </w:r>
    </w:p>
    <w:p w14:paraId="71034A95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(5) Osobito teškim neprihvatljivim ponašanjima iz stavka 1. ovoga članka smatra se:</w:t>
      </w:r>
    </w:p>
    <w:p w14:paraId="2651373B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a) krivotvorenje pisane ili elektroničke službene dokumentacije škole;</w:t>
      </w:r>
    </w:p>
    <w:p w14:paraId="14C0AB14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b) objavljivanje materijala elektroničkim ili drugim putem, a koji za posljedicu imaju povredu ugleda, časti i dostojanstva druge osobe;</w:t>
      </w:r>
    </w:p>
    <w:p w14:paraId="3E6FCD2C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c) teška krađa odnosno krađa počinjena na opasan ili drzak način, obijanjem, provaljivanjem ili svladavanjem prepreka da se dođe do stvari;</w:t>
      </w:r>
    </w:p>
    <w:p w14:paraId="621EDF95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d) unošenje ili korištenje oružja ili opasnih predmeta u prostor škole ili na drugo mjesto gdje se održava odgojno-obrazovni rad;</w:t>
      </w:r>
    </w:p>
    <w:p w14:paraId="557445B9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e) nasilno ponašanje koje je rezultiralo teškim emocionalnim ili fizičkim posljedicama za drugu osobu.</w:t>
      </w:r>
    </w:p>
    <w:p w14:paraId="68A3A7F1" w14:textId="77777777" w:rsidR="006C7440" w:rsidRPr="006C7440" w:rsidRDefault="006C7440" w:rsidP="006C7440">
      <w:pPr>
        <w:spacing w:after="135" w:line="240" w:lineRule="auto"/>
        <w:jc w:val="center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Članak 4. (NN </w:t>
      </w:r>
      <w:hyperlink r:id="rId9" w:history="1">
        <w:r w:rsidRPr="006C7440">
          <w:rPr>
            <w:rFonts w:ascii="Open Sans" w:eastAsia="Times New Roman" w:hAnsi="Open Sans" w:cs="Open Sans"/>
            <w:b/>
            <w:bCs/>
            <w:color w:val="497FD7"/>
            <w:kern w:val="0"/>
            <w:sz w:val="21"/>
            <w:szCs w:val="21"/>
            <w:u w:val="single"/>
            <w:lang w:eastAsia="hr-HR"/>
            <w14:ligatures w14:val="none"/>
          </w:rPr>
          <w:t>03/17</w:t>
        </w:r>
      </w:hyperlink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,  </w:t>
      </w:r>
      <w:hyperlink r:id="rId10" w:history="1">
        <w:r w:rsidRPr="006C7440">
          <w:rPr>
            <w:rFonts w:ascii="Open Sans" w:eastAsia="Times New Roman" w:hAnsi="Open Sans" w:cs="Open Sans"/>
            <w:b/>
            <w:bCs/>
            <w:color w:val="497FD7"/>
            <w:kern w:val="0"/>
            <w:sz w:val="21"/>
            <w:szCs w:val="21"/>
            <w:u w:val="single"/>
            <w:lang w:eastAsia="hr-HR"/>
            <w14:ligatures w14:val="none"/>
          </w:rPr>
          <w:t>22/26</w:t>
        </w:r>
      </w:hyperlink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)</w:t>
      </w:r>
    </w:p>
    <w:p w14:paraId="696EAB4E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(1) Pedagoška mjera izriče se i zbog neopravdanih izostanaka s nastave.</w:t>
      </w:r>
    </w:p>
    <w:p w14:paraId="55AEB89C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(2) Izostanak s nastave, u slučaju pravodobnog zahtjeva roditelja, može odobriti:</w:t>
      </w:r>
    </w:p>
    <w:p w14:paraId="2AED1A61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– učitelj/nastavnik za izostanak tijekom nastavnoga dana,</w:t>
      </w:r>
    </w:p>
    <w:p w14:paraId="6519CFAE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– razrednik za izostanak do tri (pojedinačna ili uzastopna) radna dana,</w:t>
      </w:r>
    </w:p>
    <w:p w14:paraId="2A413B40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– ravnatelj za izostanak do sedam (uzastopnih) radnih dana,</w:t>
      </w:r>
    </w:p>
    <w:p w14:paraId="238AD574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– učiteljsko/nastavničko vijeće za izostanak do petnaest (uzastopnih) radnih dana.</w:t>
      </w:r>
    </w:p>
    <w:p w14:paraId="202B7665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(3) Roditelj može, više puta godišnje, opravdati izostanak svoga djeteta u trajanju do tri radna dana, a za koje nije pravodobno podnesen zahtjev za odobrenjem sukladno stavku 2. ovoga članka.</w:t>
      </w:r>
    </w:p>
    <w:p w14:paraId="3E69BD75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(4) Opravdanost izostanka s nastave zbog zdravstvenih razloga u trajanju duljem od tri radna dana uzastopno dokazuje se liječničkom potvrdom.</w:t>
      </w:r>
    </w:p>
    <w:p w14:paraId="79961741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 xml:space="preserve">(5) Izostanak učenika s nastave može se opravdati i odgovarajućom potvrdom nadležne institucije, ustanove ili druge nadležne fizičke ili pravne osobe (Ministarstvo unutarnjih poslova, sud, nadležni centar za socijalnu skrb, ustanova u koju je učenik uključen zbog pružanja pomoći ili dijagnostike, škola s umjetničkim programima, škola stranih jezika, učenički dom, sportski klub, kulturno-umjetničko društvo, kazalište u koje je učenik uključen, </w:t>
      </w: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lastRenderedPageBreak/>
        <w:t>specijalistička ordinacija u kojoj je obavljen pregled ili dijagnostička pretraga i drugo), uključujući i e-potvrdu o narudžbi za pregled u zdravstvenoj ustanovi.</w:t>
      </w:r>
    </w:p>
    <w:p w14:paraId="0E070C15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(6) Neopravdanim izostankom smatra se izostanak koji nije odobren ili opravdan sukladno odredbama stavka 2., 3., 4. i 5. ovoga članka.</w:t>
      </w:r>
    </w:p>
    <w:p w14:paraId="3F6731A9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(7) Izostanak učenika s nastave u osnovnoj školi zbog izražavanja nezadovoljstva i protesta učenika ili roditelja smatra se izostankom iz stavka 6. ovog članka i ne može se opravdati.</w:t>
      </w:r>
    </w:p>
    <w:p w14:paraId="74E8E46D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(8) Ako osnovna škola ima informaciju da roditelji iz različitih razloga ne dopuštaju djetetu odlazak u školu, dužni su o tome obavijestiti nadležni područni ured Hrvatskog zavoda za socijalni rad.</w:t>
      </w:r>
    </w:p>
    <w:p w14:paraId="2590271B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(9) Načini opravdavanja izostanaka učenika i primjereni rok javljanja o razlogu izostanka uređuju se statutom škole.</w:t>
      </w:r>
    </w:p>
    <w:p w14:paraId="2638F3E1" w14:textId="77777777" w:rsidR="006C7440" w:rsidRPr="006C7440" w:rsidRDefault="006C7440" w:rsidP="006C7440">
      <w:pPr>
        <w:spacing w:after="135" w:line="240" w:lineRule="auto"/>
        <w:jc w:val="center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Članak 5.</w:t>
      </w:r>
    </w:p>
    <w:p w14:paraId="71F0B3A3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(1) U postupku izricanja pedagoških mjera učitelji/nastavnici, stručni suradnici i ravnatelj (u daljnjem tekstu: odgojno-obrazovni radnici) dužni su voditi računa o dobi učenika, njegovoj psihofizičkoj razvijenosti i osobinama, ranijem ponašanju, okolnostima koje utječu na učenikov razvoj, okolnostima u kojima se neprihvatljivo ponašanje dogodilo te drugim okolnostima.</w:t>
      </w:r>
    </w:p>
    <w:p w14:paraId="3A285732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(2) Prije izricanja mjere učeniku se mora omogućiti savjetovanje s odgojno-obrazovnim radnikom te izjašnjavanje o činjenicama i okolnostima koje su važne za donošenje odluke o opravdanosti izricanja pedagoške mjere. Roditelj mora biti informiran o neprihvatljivom ponašanju, načinu prikupljanja informacija, prikupljenim informacijama koje su važne za donošenje odluke o izricanju pedagoške mjere.</w:t>
      </w:r>
    </w:p>
    <w:p w14:paraId="38A5F10E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(3) Mjera se može izreći i bez izjašnjavanja učenika ako se učenik bez opravdanoga razloga ne odazove pozivu razrednika ili druge ovlaštene osobe.</w:t>
      </w:r>
    </w:p>
    <w:p w14:paraId="511D8266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(4) Mjera se može izreći i bez informiranja roditelja, što je propisano stavkom 2. ovoga članka, ako se roditelj ne odazove ni pisanom pozivu na razgovor.</w:t>
      </w:r>
    </w:p>
    <w:p w14:paraId="74205480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(5) Pedagoška mjera opomene i ukora mora se izreći najkasnije u roku od 15 dana od dana saznanja za neprihvatljivo ponašanje učenika zbog kojeg se izriče.</w:t>
      </w:r>
    </w:p>
    <w:p w14:paraId="17569D5A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(6) Pedagoška mjera strogog ukora učeniku osnovne škole, odnosno opomene pred isključenje učeniku srednje škole, mora se izreći najkasnije u roku od 30 dana od dana saznanja za neprihvatljivo ponašanje učenika zbog kojeg se izriče.</w:t>
      </w:r>
    </w:p>
    <w:p w14:paraId="70DF3A11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(7) Pedagoška mjera preseljenja u drugu školu učeniku osnovne škole, odnosno isključenja iz srednje škole, mora se izreći najkasnije u roku od 60 dana od dana saznanja za neprihvatljivo ponašanje učenika zbog kojeg se izriče.</w:t>
      </w:r>
    </w:p>
    <w:p w14:paraId="3EC39D1B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(8) Pedagoška mjera mora se izreći u roku od 15 dana ako je učenik rješenjem ravnatelja privremeno udaljen iz odgojno-obrazovnog procesa. Vrijeme privremenog udaljavanja iz odgojno-obrazovnog procesa ne smatra se neopravdanim izostankom učenika.</w:t>
      </w:r>
    </w:p>
    <w:p w14:paraId="716EE341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Članak 6.</w:t>
      </w:r>
    </w:p>
    <w:p w14:paraId="46113BA2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(1) Svako izricanje pedagoške mjere temelji se na bilješkama iz pedagoške dokumentacije i/ili službenim bilješkama stručnih suradnika i/ili ravnatelja, a ako je potrebno i na mišljenjima drugih nadležnih institucija.</w:t>
      </w:r>
    </w:p>
    <w:p w14:paraId="1E299BFB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lastRenderedPageBreak/>
        <w:t>(2) Prije izricanja pedagoške mjere odgojno-obrazovni radnici škole dužni su međusobno se konzultirati, kontaktirati roditelja učenika, a ako je potrebno mogu se konzultirati i sa školskim liječnikom, drugim stručnjakom ili nadležnim centrom za socijalnu skrb radi upoznavanja osobina i mogućnosti učenika te uklanjanja uzroka koji sprečavaju ili otežavaju njihov pravilan razvoj kako bi se ublažili rizični i pojačali zaštitni čimbenici u razvoju učenika.</w:t>
      </w:r>
    </w:p>
    <w:p w14:paraId="3D51B5C3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(3) U obrazloženju pedagoške mjere navest će se mjesto, vrijeme i način na koji je došlo do neprihvatljivog ponašanja te posljedice koje su nastupile ili su mogle nastupiti. Obrazloženje mora sadržavati i podatke o prethodno poduzetim preventivnim mjerama te prijedloge za pružanje pomoći i potpore učeniku s ciljem otklanjanja uzroka neprihvatljivog ponašanja.</w:t>
      </w:r>
    </w:p>
    <w:p w14:paraId="02B6E1EB" w14:textId="77777777" w:rsidR="006C7440" w:rsidRPr="006C7440" w:rsidRDefault="006C7440" w:rsidP="006C7440">
      <w:pPr>
        <w:spacing w:after="135" w:line="240" w:lineRule="auto"/>
        <w:jc w:val="center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Članak 7.</w:t>
      </w:r>
    </w:p>
    <w:p w14:paraId="3D05B350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(1) Pedagoška mjera opomene izriče se nakon drugog evidentiranog lakšeg neprihvatljivog ponašanja iz članka 3. stavka 2. ovoga pravilnika ili u slučaju da je učenik neopravdano izostao više od 0,5% nastavnih sati od ukupnoga broja sati u koje je trebao biti uključen tijekom nastavne godine.</w:t>
      </w:r>
    </w:p>
    <w:p w14:paraId="1EBCCDB9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(2) Pedagoška mjera ukora izriče se zbog težeg neprihvatljivog ponašanja iz članka 3. stavka 3. ovoga pravilnika ili u slučaju da je učenik neopravdano izostao više od 1% nastavnih sati od ukupnoga broja sati u koje je trebao biti uključen tijekom nastavne godine.</w:t>
      </w:r>
    </w:p>
    <w:p w14:paraId="4C2CEB87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(3) Pedagoška mjera strogog ukora za učenika osnovne škole, odnosno opomena pred isključenje za učenika srednje škole, izriče se zbog teškog neprihvatljivog ponašanja iz članka 3. stavka 4. ovoga pravilnika ili u slučaju da je učenik neopravdano izostao više od 1,5% nastavnih sati od ukupnoga broja sati u koje je trebao biti uključen tijekom nastavne godine.</w:t>
      </w:r>
    </w:p>
    <w:p w14:paraId="72547228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(4) Pedagoška mjera preseljenja u drugu školu za učenika osnovne škole, odnosno isključenje iz škole za učenika srednje škole, izriče se zbog osobito teškog neprihvatljivog ponašanja iz članka 3. stavka 5. ovoga pravilnika ili u slučaju da je učenik neopravdano izostao više od 2% nastavnih sati od ukupnoga broja sati u koje je trebao biti uključen tijekom nastavne godine.</w:t>
      </w:r>
    </w:p>
    <w:p w14:paraId="2CAC59C0" w14:textId="77777777" w:rsidR="006C7440" w:rsidRPr="006C7440" w:rsidRDefault="006C7440" w:rsidP="006C7440">
      <w:pPr>
        <w:spacing w:after="135" w:line="240" w:lineRule="auto"/>
        <w:jc w:val="center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Članak 8. (NN </w:t>
      </w:r>
      <w:hyperlink r:id="rId11" w:history="1">
        <w:r w:rsidRPr="006C7440">
          <w:rPr>
            <w:rFonts w:ascii="Open Sans" w:eastAsia="Times New Roman" w:hAnsi="Open Sans" w:cs="Open Sans"/>
            <w:b/>
            <w:bCs/>
            <w:color w:val="497FD7"/>
            <w:kern w:val="0"/>
            <w:sz w:val="21"/>
            <w:szCs w:val="21"/>
            <w:u w:val="single"/>
            <w:lang w:eastAsia="hr-HR"/>
            <w14:ligatures w14:val="none"/>
          </w:rPr>
          <w:t>22/26</w:t>
        </w:r>
      </w:hyperlink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)</w:t>
      </w:r>
    </w:p>
    <w:p w14:paraId="6AFBDFE8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(1) Učeniku kojemu je već izrečena pedagoška mjera iz članka 7. stavka 1. ili 2. ovoga pravilnika ponavlja se prethodno izrečena pedagoška mjera u slučaju neprihvatljivog ponašanja manje ili iste težine za koje mu još nije izrečena pedagoška mjera. Ista pedagoška mjera može se izreći najviše dva puta tijekom školske godine. U slučaju da se učenik ponovno neprihvatljivo ponaša, izriče se pedagoška mjera sljedeće težine.</w:t>
      </w:r>
    </w:p>
    <w:p w14:paraId="5BC9BA38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(2) Učeniku kojemu je već izrečena jedna od pedagoških mjera iz članka 7. stavka 1. ili 2. ovoga pravilnika izriče se sljedeća teža mjera u slučaju ponavljanja neprihvatljivog ponašanja za koju mu je već izrečena pedagoška mjera.</w:t>
      </w:r>
    </w:p>
    <w:p w14:paraId="64F9E8C2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(3) Učeniku kojemu je već izrečena pedagoška mjera iz članka 7. stavka 3. ovoga pravilnika izriče se pedagoška mjera iz članka 7. stavka 4. ovoga pravilnika u slučaju bilo kojega neprihvatljivog ponašanja iz članka 3. stavka 4. ovoga pravilnika, odnosno dva neprihvatljiva ponašanja iz članka 3. stavka 2 i 3. ovoga pravilnika.</w:t>
      </w:r>
    </w:p>
    <w:p w14:paraId="62634253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(4) Učeniku osnovne škole kojem je izrečena pedagoška mjera preseljenja u drugu školu, a koji se i dalje neprimjereno ponaša, može se, sukladno odredbama ovog pravilnika izreći pedagoška mjera izuzev mjere preseljenja u drugu školu.</w:t>
      </w:r>
    </w:p>
    <w:p w14:paraId="14F460EB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lastRenderedPageBreak/>
        <w:t>(5) O izricanju pedagoške mjere iz članka 7. stavka 3. i 4. ovoga Pravilnika učeniku osnovne i srednje škole, škola je dužna poslati obavijest nadležnom područnom uredu Hrvatskog zavoda za socijalni rad te zatražiti izvještaj o poduzetim radnjama kako bi ista mogla prilagoditi stručni rad s učenikom.</w:t>
      </w:r>
    </w:p>
    <w:p w14:paraId="7E36C706" w14:textId="77777777" w:rsidR="006C7440" w:rsidRPr="006C7440" w:rsidRDefault="006C7440" w:rsidP="006C7440">
      <w:pPr>
        <w:spacing w:after="135" w:line="240" w:lineRule="auto"/>
        <w:jc w:val="center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Članak 9.</w:t>
      </w:r>
    </w:p>
    <w:p w14:paraId="167E1F1A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Škole su dužne uskladiti odredbe statuta s odredbama ovoga pravilnika u roku od 60 dana od dana njegova stupanja na snagu.</w:t>
      </w:r>
    </w:p>
    <w:p w14:paraId="7F7BEDE6" w14:textId="77777777" w:rsidR="006C7440" w:rsidRPr="006C7440" w:rsidRDefault="006C7440" w:rsidP="006C7440">
      <w:pPr>
        <w:spacing w:after="135" w:line="240" w:lineRule="auto"/>
        <w:jc w:val="center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Članak 10.</w:t>
      </w:r>
    </w:p>
    <w:p w14:paraId="50629F5E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Ovaj pravilnik stupa na snagu osmoga dana od dana objave u »Narodnim novinama«.</w:t>
      </w:r>
    </w:p>
    <w:p w14:paraId="7288BB14" w14:textId="77777777" w:rsidR="006C7440" w:rsidRPr="006C7440" w:rsidRDefault="006C7440" w:rsidP="006C7440">
      <w:pPr>
        <w:spacing w:after="135" w:line="240" w:lineRule="auto"/>
        <w:jc w:val="center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Prijelazne i završne odredbe iz NN 03/17</w:t>
      </w:r>
    </w:p>
    <w:p w14:paraId="027DD79E" w14:textId="77777777" w:rsidR="006C7440" w:rsidRPr="006C7440" w:rsidRDefault="006C7440" w:rsidP="006C7440">
      <w:pPr>
        <w:spacing w:after="135" w:line="240" w:lineRule="auto"/>
        <w:jc w:val="center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Članak 2.</w:t>
      </w:r>
    </w:p>
    <w:p w14:paraId="30C58ADC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Ovaj pravilnik stupa na snagu osmoga dana od dana objave u »Narodnim novinama«.</w:t>
      </w:r>
    </w:p>
    <w:p w14:paraId="256CF830" w14:textId="77777777" w:rsidR="006C7440" w:rsidRPr="006C7440" w:rsidRDefault="006C7440" w:rsidP="006C7440">
      <w:pPr>
        <w:spacing w:before="150" w:after="150" w:line="336" w:lineRule="atLeast"/>
        <w:jc w:val="center"/>
        <w:outlineLvl w:val="4"/>
        <w:rPr>
          <w:rFonts w:ascii="Open Sans" w:eastAsia="Times New Roman" w:hAnsi="Open Sans" w:cs="Open Sans"/>
          <w:b/>
          <w:bCs/>
          <w:color w:val="414145"/>
          <w:kern w:val="0"/>
          <w:sz w:val="24"/>
          <w:szCs w:val="24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b/>
          <w:bCs/>
          <w:color w:val="414145"/>
          <w:kern w:val="0"/>
          <w:sz w:val="24"/>
          <w:szCs w:val="24"/>
          <w:lang w:eastAsia="hr-HR"/>
          <w14:ligatures w14:val="none"/>
        </w:rPr>
        <w:t>Prijelazne i završne odredbe iz NN 22/26 od 05.03.2026.</w:t>
      </w:r>
    </w:p>
    <w:p w14:paraId="607A00E2" w14:textId="77777777" w:rsidR="006C7440" w:rsidRPr="006C7440" w:rsidRDefault="006C7440" w:rsidP="006C7440">
      <w:pPr>
        <w:spacing w:after="135" w:line="240" w:lineRule="auto"/>
        <w:jc w:val="center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Članak 4.</w:t>
      </w:r>
    </w:p>
    <w:p w14:paraId="4380C7D3" w14:textId="77777777" w:rsidR="006C7440" w:rsidRPr="006C7440" w:rsidRDefault="006C7440" w:rsidP="006C7440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</w:pPr>
      <w:r w:rsidRPr="006C7440">
        <w:rPr>
          <w:rFonts w:ascii="Open Sans" w:eastAsia="Times New Roman" w:hAnsi="Open Sans" w:cs="Open Sans"/>
          <w:color w:val="414145"/>
          <w:kern w:val="0"/>
          <w:sz w:val="21"/>
          <w:szCs w:val="21"/>
          <w:lang w:eastAsia="hr-HR"/>
          <w14:ligatures w14:val="none"/>
        </w:rPr>
        <w:t>Škole su dužne uskladiti odredbe statuta s odredbama ovoga pravilnika u roku od 90 dana od dana njegova stupanja na snagu.</w:t>
      </w:r>
    </w:p>
    <w:p w14:paraId="48B931CC" w14:textId="77777777" w:rsidR="00FF7024" w:rsidRDefault="00FF7024"/>
    <w:sectPr w:rsidR="00FF7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40"/>
    <w:rsid w:val="006C7440"/>
    <w:rsid w:val="00F33BA7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EB76"/>
  <w15:chartTrackingRefBased/>
  <w15:docId w15:val="{217F88E9-BCC9-4A0F-957F-F20C0D09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C7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7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C7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C7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C7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C7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C7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C7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C7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C7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7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C7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C744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C744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C744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C744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C744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C744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C7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C7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7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C7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C7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C744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C744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C744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C7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C744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C74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/podzakonski-propis/674636/nn-22-2026-%285.3.2026.%29%2C-pravilnik-o-izmjenama-i-dopunama-pravilnika-o-kriterijima-za-izricanje-pedagoskih-mjer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/podzakonski-propis/674636/nn-22-2026-%285.3.2026.%29%2C-pravilnik-o-izmjenama-i-dopunama-pravilnika-o-kriterijima-za-izricanje-pedagoskih-mjer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18179" TargetMode="External"/><Relationship Id="rId11" Type="http://schemas.openxmlformats.org/officeDocument/2006/relationships/hyperlink" Target="https://www.zakon.hr/c/podzakonski-propis/674636/nn-22-2026-%285.3.2026.%29%2C-pravilnik-o-izmjenama-i-dopunama-pravilnika-o-kriterijima-za-izricanje-pedagoskih-mjera" TargetMode="External"/><Relationship Id="rId5" Type="http://schemas.openxmlformats.org/officeDocument/2006/relationships/hyperlink" Target="http://www.zakon.hr/cms.htm?id=13405" TargetMode="External"/><Relationship Id="rId10" Type="http://schemas.openxmlformats.org/officeDocument/2006/relationships/hyperlink" Target="https://www.zakon.hr/c/podzakonski-propis/674636/nn-22-2026-%285.3.2026.%29%2C-pravilnik-o-izmjenama-i-dopunama-pravilnika-o-kriterijima-za-izricanje-pedagoskih-mjera" TargetMode="External"/><Relationship Id="rId4" Type="http://schemas.openxmlformats.org/officeDocument/2006/relationships/hyperlink" Target="http://www.zakon.hr/z/317/Zakon-o-odgoju-i-obrazovanju-u-osnovnoj-i-srednjoj-%C5%A1koli" TargetMode="External"/><Relationship Id="rId9" Type="http://schemas.openxmlformats.org/officeDocument/2006/relationships/hyperlink" Target="https://www.zakon.hr/cms.htm?id=1817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2324</Words>
  <Characters>13248</Characters>
  <Application>Microsoft Office Word</Application>
  <DocSecurity>0</DocSecurity>
  <Lines>110</Lines>
  <Paragraphs>31</Paragraphs>
  <ScaleCrop>false</ScaleCrop>
  <Company/>
  <LinksUpToDate>false</LinksUpToDate>
  <CharactersWithSpaces>15541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 Silić</dc:creator>
  <cp:keywords/>
  <dc:description/>
  <cp:lastModifiedBy>Neven Silić</cp:lastModifiedBy>
  <cp:revision>1</cp:revision>
  <dcterms:created xsi:type="dcterms:W3CDTF">2026-04-23T07:11:00Z</dcterms:created>
  <dcterms:modified xsi:type="dcterms:W3CDTF">2026-04-23T07:14:00Z</dcterms:modified>
</cp:coreProperties>
</file>