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50405" w14:textId="77777777" w:rsidR="00346A45" w:rsidRPr="00346A45" w:rsidRDefault="00346A45" w:rsidP="00346A45">
      <w:pPr>
        <w:spacing w:after="0" w:line="252" w:lineRule="auto"/>
        <w:rPr>
          <w:rFonts w:eastAsia="Times New Roman" w:cs="Times New Roman"/>
        </w:rPr>
      </w:pPr>
      <w:r w:rsidRPr="00346A45">
        <w:rPr>
          <w:rFonts w:eastAsia="Times New Roman" w:cs="Times New Roman"/>
        </w:rPr>
        <w:t>OSNOVNA ŠKOLA „TRSTENIK“</w:t>
      </w:r>
    </w:p>
    <w:p w14:paraId="77381A8A" w14:textId="77777777" w:rsidR="00346A45" w:rsidRPr="00346A45" w:rsidRDefault="00346A45" w:rsidP="00346A45">
      <w:pPr>
        <w:spacing w:after="0" w:line="252" w:lineRule="auto"/>
        <w:rPr>
          <w:rFonts w:eastAsia="Times New Roman" w:cs="Times New Roman"/>
        </w:rPr>
      </w:pPr>
      <w:r w:rsidRPr="00346A45">
        <w:rPr>
          <w:rFonts w:eastAsia="Times New Roman" w:cs="Times New Roman"/>
        </w:rPr>
        <w:t>Dinka Šimunovića 22, Split</w:t>
      </w:r>
    </w:p>
    <w:p w14:paraId="3E5F2176" w14:textId="7E1AA678" w:rsidR="00346A45" w:rsidRPr="00346A45" w:rsidRDefault="00346A45" w:rsidP="00346A45">
      <w:pPr>
        <w:spacing w:after="0" w:line="252" w:lineRule="auto"/>
        <w:rPr>
          <w:rFonts w:eastAsia="Times New Roman" w:cs="Times New Roman"/>
        </w:rPr>
      </w:pPr>
      <w:r w:rsidRPr="00346A45">
        <w:rPr>
          <w:rFonts w:eastAsia="Times New Roman" w:cs="Times New Roman"/>
        </w:rPr>
        <w:t>KLASA: 602-</w:t>
      </w:r>
      <w:r w:rsidR="002741E6">
        <w:rPr>
          <w:rFonts w:eastAsia="Times New Roman" w:cs="Times New Roman"/>
        </w:rPr>
        <w:t>13</w:t>
      </w:r>
      <w:r w:rsidRPr="00346A45">
        <w:rPr>
          <w:rFonts w:eastAsia="Times New Roman" w:cs="Times New Roman"/>
        </w:rPr>
        <w:t>/2</w:t>
      </w:r>
      <w:r w:rsidR="002A2B5E">
        <w:rPr>
          <w:rFonts w:eastAsia="Times New Roman" w:cs="Times New Roman"/>
        </w:rPr>
        <w:t>6</w:t>
      </w:r>
      <w:r w:rsidRPr="00346A45">
        <w:rPr>
          <w:rFonts w:eastAsia="Times New Roman" w:cs="Times New Roman"/>
        </w:rPr>
        <w:t>-01/</w:t>
      </w:r>
      <w:r w:rsidR="002741E6">
        <w:rPr>
          <w:rFonts w:eastAsia="Times New Roman" w:cs="Times New Roman"/>
        </w:rPr>
        <w:t>60</w:t>
      </w:r>
    </w:p>
    <w:p w14:paraId="6293731F" w14:textId="31BA1966" w:rsidR="00346A45" w:rsidRPr="00346A45" w:rsidRDefault="00346A45" w:rsidP="00346A45">
      <w:pPr>
        <w:spacing w:after="0" w:line="252" w:lineRule="auto"/>
        <w:rPr>
          <w:rFonts w:eastAsia="Times New Roman" w:cs="Times New Roman"/>
        </w:rPr>
      </w:pPr>
      <w:r w:rsidRPr="00346A45">
        <w:rPr>
          <w:rFonts w:eastAsia="Times New Roman" w:cs="Times New Roman"/>
        </w:rPr>
        <w:t>URBROJ: 2181-1-267-2</w:t>
      </w:r>
      <w:r w:rsidR="002A2B5E">
        <w:rPr>
          <w:rFonts w:eastAsia="Times New Roman" w:cs="Times New Roman"/>
        </w:rPr>
        <w:t>6</w:t>
      </w:r>
      <w:r w:rsidRPr="00346A45">
        <w:rPr>
          <w:rFonts w:eastAsia="Times New Roman" w:cs="Times New Roman"/>
        </w:rPr>
        <w:t>-1</w:t>
      </w:r>
    </w:p>
    <w:p w14:paraId="4DB46280" w14:textId="77777777" w:rsidR="00346A45" w:rsidRPr="00346A45" w:rsidRDefault="00346A45" w:rsidP="00346A45">
      <w:pPr>
        <w:spacing w:after="0" w:line="252" w:lineRule="auto"/>
        <w:rPr>
          <w:rFonts w:eastAsia="Times New Roman" w:cs="Times New Roman"/>
        </w:rPr>
      </w:pPr>
    </w:p>
    <w:p w14:paraId="1C33941B" w14:textId="294953A7" w:rsidR="00346A45" w:rsidRPr="00346A45" w:rsidRDefault="00346A45" w:rsidP="00346A45">
      <w:pPr>
        <w:spacing w:after="0" w:line="252" w:lineRule="auto"/>
        <w:rPr>
          <w:rFonts w:eastAsia="Times New Roman" w:cs="Times New Roman"/>
        </w:rPr>
      </w:pPr>
      <w:r w:rsidRPr="00346A45">
        <w:rPr>
          <w:rFonts w:eastAsia="Times New Roman" w:cs="Times New Roman"/>
        </w:rPr>
        <w:t xml:space="preserve">Split, </w:t>
      </w:r>
      <w:r w:rsidR="002A2B5E">
        <w:rPr>
          <w:rFonts w:eastAsia="Times New Roman" w:cs="Times New Roman"/>
        </w:rPr>
        <w:t>9</w:t>
      </w:r>
      <w:r w:rsidRPr="00346A45">
        <w:rPr>
          <w:rFonts w:eastAsia="Times New Roman" w:cs="Times New Roman"/>
        </w:rPr>
        <w:t xml:space="preserve">. </w:t>
      </w:r>
      <w:r w:rsidR="002A2B5E">
        <w:rPr>
          <w:rFonts w:eastAsia="Times New Roman" w:cs="Times New Roman"/>
        </w:rPr>
        <w:t>listopada</w:t>
      </w:r>
      <w:r w:rsidRPr="00346A45">
        <w:rPr>
          <w:rFonts w:eastAsia="Times New Roman" w:cs="Times New Roman"/>
        </w:rPr>
        <w:t xml:space="preserve"> 202</w:t>
      </w:r>
      <w:r w:rsidR="002A2B5E">
        <w:rPr>
          <w:rFonts w:eastAsia="Times New Roman" w:cs="Times New Roman"/>
        </w:rPr>
        <w:t>6</w:t>
      </w:r>
      <w:r w:rsidRPr="00346A45">
        <w:rPr>
          <w:rFonts w:eastAsia="Times New Roman" w:cs="Times New Roman"/>
        </w:rPr>
        <w:t>.</w:t>
      </w:r>
    </w:p>
    <w:p w14:paraId="01C58DDA" w14:textId="77777777" w:rsidR="00346A45" w:rsidRPr="00346A45" w:rsidRDefault="00346A45" w:rsidP="00346A45">
      <w:pPr>
        <w:spacing w:line="252" w:lineRule="auto"/>
        <w:rPr>
          <w:rFonts w:eastAsia="Times New Roman" w:cs="Times New Roman"/>
          <w:b/>
        </w:rPr>
      </w:pPr>
    </w:p>
    <w:p w14:paraId="12DFA6F6" w14:textId="77777777" w:rsidR="00346A45" w:rsidRPr="00346A45" w:rsidRDefault="00346A45" w:rsidP="00346A45">
      <w:pPr>
        <w:rPr>
          <w:rFonts w:ascii="Calibri" w:eastAsia="Times New Roman" w:hAnsi="Calibri" w:cs="Times New Roman"/>
          <w:b/>
        </w:rPr>
      </w:pPr>
    </w:p>
    <w:p w14:paraId="2914D8C7" w14:textId="77777777" w:rsidR="00346A45" w:rsidRPr="00346A45" w:rsidRDefault="00346A45" w:rsidP="00346A45">
      <w:pPr>
        <w:jc w:val="both"/>
        <w:rPr>
          <w:rFonts w:ascii="Calibri" w:eastAsia="Times New Roman" w:hAnsi="Calibri" w:cs="Times New Roman"/>
        </w:rPr>
      </w:pPr>
      <w:r w:rsidRPr="00346A45">
        <w:rPr>
          <w:rFonts w:ascii="Calibri" w:eastAsia="Times New Roman" w:hAnsi="Calibri" w:cs="Times New Roman"/>
        </w:rPr>
        <w:t xml:space="preserve">Na temelju čl. 9. Pravilnika o postupku zapošljavanja te procjeni i vrednovanju kandidata za zapošljavanje </w:t>
      </w:r>
      <w:r w:rsidRPr="00346A45">
        <w:rPr>
          <w:rFonts w:eastAsia="Times New Roman" w:cs="Times New Roman"/>
        </w:rPr>
        <w:t xml:space="preserve">i Pravilnika o izmjenama i dopunama Pravilnika o postupku zapošljavanja te procjeni i vrednovanju kandidata za zapošljavanje </w:t>
      </w:r>
      <w:r w:rsidRPr="00346A45">
        <w:rPr>
          <w:rFonts w:ascii="Calibri" w:eastAsia="Times New Roman" w:hAnsi="Calibri" w:cs="Times New Roman"/>
        </w:rPr>
        <w:t xml:space="preserve">Osnovne škole „Trstenik“ Split, Povjerenstvo za procjenu i vrednovanje kandidata za zapošljavanje utvrdilo je </w:t>
      </w:r>
    </w:p>
    <w:p w14:paraId="1FCD179F" w14:textId="77777777" w:rsidR="00346A45" w:rsidRPr="00346A45" w:rsidRDefault="00346A45" w:rsidP="00346A45">
      <w:pPr>
        <w:jc w:val="center"/>
        <w:rPr>
          <w:rFonts w:ascii="Calibri" w:eastAsia="Times New Roman" w:hAnsi="Calibri" w:cs="Times New Roman"/>
          <w:b/>
        </w:rPr>
      </w:pPr>
      <w:r w:rsidRPr="00346A45">
        <w:rPr>
          <w:rFonts w:ascii="Calibri" w:eastAsia="Times New Roman" w:hAnsi="Calibri" w:cs="Times New Roman"/>
          <w:b/>
          <w:bCs/>
        </w:rPr>
        <w:t>ODLUKU</w:t>
      </w:r>
    </w:p>
    <w:p w14:paraId="1A0FF3A0" w14:textId="77777777" w:rsidR="00346A45" w:rsidRPr="00346A45" w:rsidRDefault="00346A45" w:rsidP="00346A45">
      <w:pPr>
        <w:jc w:val="center"/>
        <w:rPr>
          <w:rFonts w:ascii="Calibri" w:eastAsia="Times New Roman" w:hAnsi="Calibri" w:cs="Times New Roman"/>
          <w:b/>
        </w:rPr>
      </w:pPr>
      <w:r w:rsidRPr="00346A45">
        <w:rPr>
          <w:rFonts w:ascii="Calibri" w:eastAsia="Times New Roman" w:hAnsi="Calibri" w:cs="Times New Roman"/>
          <w:b/>
        </w:rPr>
        <w:t xml:space="preserve"> način procjene odnosno testiranja kandidata (spremačica)</w:t>
      </w:r>
    </w:p>
    <w:p w14:paraId="7101F1D3" w14:textId="77777777" w:rsidR="00346A45" w:rsidRPr="00346A45" w:rsidRDefault="00346A45" w:rsidP="00346A45">
      <w:pPr>
        <w:rPr>
          <w:rFonts w:ascii="Calibri" w:eastAsia="Times New Roman" w:hAnsi="Calibri" w:cs="Times New Roman"/>
        </w:rPr>
      </w:pPr>
    </w:p>
    <w:p w14:paraId="72A72E66" w14:textId="3CFCD4C6" w:rsidR="00346A45" w:rsidRPr="00346A45" w:rsidRDefault="00346A45" w:rsidP="00346A45">
      <w:pPr>
        <w:jc w:val="both"/>
        <w:rPr>
          <w:rFonts w:ascii="Calibri" w:eastAsia="Times New Roman" w:hAnsi="Calibri" w:cs="Times New Roman"/>
        </w:rPr>
      </w:pPr>
      <w:r w:rsidRPr="00346A45">
        <w:rPr>
          <w:rFonts w:ascii="Calibri" w:eastAsia="Times New Roman" w:hAnsi="Calibri" w:cs="Times New Roman"/>
        </w:rPr>
        <w:t xml:space="preserve">Procjena odnosno testiranje kandidata prijavljenih na natječaj objavljen dana 6. </w:t>
      </w:r>
      <w:r w:rsidR="002A2B5E">
        <w:rPr>
          <w:rFonts w:ascii="Calibri" w:eastAsia="Times New Roman" w:hAnsi="Calibri" w:cs="Times New Roman"/>
        </w:rPr>
        <w:t>listopada</w:t>
      </w:r>
      <w:r w:rsidRPr="00346A45">
        <w:rPr>
          <w:rFonts w:ascii="Calibri" w:eastAsia="Times New Roman" w:hAnsi="Calibri" w:cs="Times New Roman"/>
        </w:rPr>
        <w:t xml:space="preserve"> 202</w:t>
      </w:r>
      <w:r w:rsidR="002A2B5E">
        <w:rPr>
          <w:rFonts w:ascii="Calibri" w:eastAsia="Times New Roman" w:hAnsi="Calibri" w:cs="Times New Roman"/>
        </w:rPr>
        <w:t>6</w:t>
      </w:r>
      <w:r w:rsidRPr="00346A45">
        <w:rPr>
          <w:rFonts w:ascii="Calibri" w:eastAsia="Times New Roman" w:hAnsi="Calibri" w:cs="Times New Roman"/>
        </w:rPr>
        <w:t xml:space="preserve">. godine na mrežnoj stranici i oglasnoj ploči Škole te mrežnim stranicama i oglasnim pločama Hrvatskog zavoda za zapošljavanje za zasnivanje radnog odnosa, na radnom mjestu spremačice </w:t>
      </w:r>
      <w:r w:rsidRPr="00346A45">
        <w:rPr>
          <w:rFonts w:ascii="Calibri" w:eastAsia="Times New Roman" w:hAnsi="Calibri" w:cs="Times New Roman"/>
          <w:bCs/>
        </w:rPr>
        <w:t>na puno radno vrijeme od 40/40 sati tjedno na određeno vrijeme, povećan opseg posla</w:t>
      </w:r>
      <w:r w:rsidRPr="00346A45">
        <w:rPr>
          <w:rFonts w:ascii="Calibri" w:eastAsia="Times New Roman" w:hAnsi="Calibri" w:cs="Times New Roman"/>
        </w:rPr>
        <w:t xml:space="preserve"> vršit će se usmenom procjenom odnosno razgovorom.</w:t>
      </w:r>
    </w:p>
    <w:p w14:paraId="12ABFDE9" w14:textId="77777777" w:rsidR="00346A45" w:rsidRPr="00346A45" w:rsidRDefault="00346A45" w:rsidP="00346A45">
      <w:pPr>
        <w:spacing w:after="0" w:line="240" w:lineRule="auto"/>
        <w:ind w:left="720"/>
        <w:contextualSpacing/>
        <w:jc w:val="both"/>
        <w:rPr>
          <w:rFonts w:ascii="Calibri" w:eastAsia="Times New Roman" w:hAnsi="Calibri" w:cs="Times New Roman"/>
        </w:rPr>
      </w:pPr>
    </w:p>
    <w:p w14:paraId="6B389B0D" w14:textId="77777777" w:rsidR="00346A45" w:rsidRPr="00346A45" w:rsidRDefault="00346A45" w:rsidP="00346A45">
      <w:pPr>
        <w:spacing w:after="0"/>
        <w:jc w:val="both"/>
        <w:rPr>
          <w:rFonts w:ascii="Calibri" w:eastAsia="Times New Roman" w:hAnsi="Calibri" w:cs="Times New Roman"/>
        </w:rPr>
      </w:pPr>
      <w:r w:rsidRPr="00346A45">
        <w:rPr>
          <w:rFonts w:ascii="Calibri" w:eastAsia="Times New Roman" w:hAnsi="Calibri" w:cs="Times New Roman"/>
        </w:rPr>
        <w:t>Poziv na procjenu odnosno testiranje bit će objavljen na mrežnoj stranici Škole i dostavljen svim kandidatima koji  podnesu pravodobnu i potpunu prijavu te ispunjavaju uvjete natječaja, najkasnije 5 dana prije dana određenog za procjenu odnosno testiranje.</w:t>
      </w:r>
    </w:p>
    <w:p w14:paraId="75A11F88" w14:textId="77777777" w:rsidR="00346A45" w:rsidRPr="00346A45" w:rsidRDefault="00346A45" w:rsidP="00346A45">
      <w:pPr>
        <w:spacing w:after="0"/>
        <w:rPr>
          <w:rFonts w:ascii="Calibri" w:eastAsia="Times New Roman" w:hAnsi="Calibri" w:cs="Times New Roman"/>
        </w:rPr>
      </w:pPr>
    </w:p>
    <w:p w14:paraId="41438E21" w14:textId="77777777" w:rsidR="00346A45" w:rsidRPr="00346A45" w:rsidRDefault="00346A45" w:rsidP="00346A45">
      <w:pPr>
        <w:rPr>
          <w:rFonts w:ascii="Calibri" w:eastAsia="Times New Roman" w:hAnsi="Calibri" w:cs="Times New Roman"/>
        </w:rPr>
      </w:pPr>
    </w:p>
    <w:p w14:paraId="57B06D37" w14:textId="77777777" w:rsidR="00346A45" w:rsidRPr="00346A45" w:rsidRDefault="00346A45" w:rsidP="00346A45">
      <w:pPr>
        <w:ind w:left="4950"/>
        <w:rPr>
          <w:rFonts w:ascii="Calibri" w:eastAsia="Times New Roman" w:hAnsi="Calibri" w:cs="Times New Roman"/>
        </w:rPr>
      </w:pPr>
      <w:r w:rsidRPr="00346A45">
        <w:rPr>
          <w:rFonts w:ascii="Calibri" w:eastAsia="Times New Roman" w:hAnsi="Calibri" w:cs="Times New Roman"/>
        </w:rPr>
        <w:t>Povjerenstvo za procjenu i vrednovanje kandidata za zapošljavanje</w:t>
      </w:r>
    </w:p>
    <w:p w14:paraId="74CE065D" w14:textId="77777777" w:rsidR="009E3142" w:rsidRPr="00346A45" w:rsidRDefault="009E3142" w:rsidP="00346A45"/>
    <w:sectPr w:rsidR="009E3142" w:rsidRPr="00346A45" w:rsidSect="00346A45"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E519A7"/>
    <w:multiLevelType w:val="hybridMultilevel"/>
    <w:tmpl w:val="EFA2B7A0"/>
    <w:lvl w:ilvl="0" w:tplc="4822C5E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47670558">
    <w:abstractNumId w:val="0"/>
  </w:num>
  <w:num w:numId="2" w16cid:durableId="645742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16A"/>
    <w:rsid w:val="0006534B"/>
    <w:rsid w:val="001202C3"/>
    <w:rsid w:val="001D589F"/>
    <w:rsid w:val="002741E6"/>
    <w:rsid w:val="002A2B5E"/>
    <w:rsid w:val="00346A45"/>
    <w:rsid w:val="003831A7"/>
    <w:rsid w:val="004F24D7"/>
    <w:rsid w:val="00526437"/>
    <w:rsid w:val="0057016A"/>
    <w:rsid w:val="00686695"/>
    <w:rsid w:val="006A7477"/>
    <w:rsid w:val="006F3CF4"/>
    <w:rsid w:val="007C208C"/>
    <w:rsid w:val="00847283"/>
    <w:rsid w:val="008A3F9C"/>
    <w:rsid w:val="009E3142"/>
    <w:rsid w:val="009E6FB4"/>
    <w:rsid w:val="00A94B84"/>
    <w:rsid w:val="00C755CE"/>
    <w:rsid w:val="00E56F08"/>
    <w:rsid w:val="00E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4C32F"/>
  <w15:chartTrackingRefBased/>
  <w15:docId w15:val="{B325B303-5925-4C02-A437-D52DB5A1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16A"/>
    <w:pPr>
      <w:spacing w:line="254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701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701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701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701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701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701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701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701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701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701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701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701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7016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7016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7016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7016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7016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7016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701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70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701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70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701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7016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7016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7016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701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7016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7016A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EF00E1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Antonela Petrić</dc:creator>
  <cp:keywords/>
  <dc:description/>
  <cp:lastModifiedBy>Neven Silić</cp:lastModifiedBy>
  <cp:revision>3</cp:revision>
  <dcterms:created xsi:type="dcterms:W3CDTF">2026-10-09T07:47:00Z</dcterms:created>
  <dcterms:modified xsi:type="dcterms:W3CDTF">2026-10-09T07:48:00Z</dcterms:modified>
</cp:coreProperties>
</file>